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875A0" w14:textId="77777777" w:rsidR="00DF141E" w:rsidRDefault="00C6108F">
      <w:pPr>
        <w:rPr>
          <w:b/>
          <w:sz w:val="24"/>
        </w:rPr>
      </w:pPr>
      <w:r>
        <w:rPr>
          <w:b/>
        </w:rPr>
        <w:t>Are you going on holiday via the A2 or A4 motorway? Remember about e-TOLL</w:t>
      </w:r>
    </w:p>
    <w:p w14:paraId="1F55532B" w14:textId="77777777" w:rsidR="00DF141E" w:rsidRDefault="00DF141E"/>
    <w:p w14:paraId="27645C82" w14:textId="77777777" w:rsidR="00DF141E" w:rsidRDefault="00C6108F">
      <w:pPr>
        <w:pStyle w:val="Akapitzlist"/>
        <w:numPr>
          <w:ilvl w:val="0"/>
          <w:numId w:val="1"/>
        </w:numPr>
        <w:rPr>
          <w:rFonts w:ascii="Calibri" w:hAnsi="Calibri" w:cs="Calibri"/>
          <w:b/>
        </w:rPr>
      </w:pPr>
      <w:r>
        <w:rPr>
          <w:rFonts w:ascii="Calibri" w:hAnsi="Calibri" w:cs="Calibri"/>
          <w:b/>
        </w:rPr>
        <w:t>Please be informed by the National Revenue Administration (KAS) that users of light vehicles pay for journeys on sections of the A2 Konin-Stryków and A4 Wrocław-Sośnica motorways only in the e-TOLL system.</w:t>
      </w:r>
    </w:p>
    <w:p w14:paraId="503DB06E" w14:textId="77777777" w:rsidR="00DF141E" w:rsidRDefault="00C6108F">
      <w:pPr>
        <w:pStyle w:val="Akapitzlist"/>
        <w:numPr>
          <w:ilvl w:val="0"/>
          <w:numId w:val="1"/>
        </w:numPr>
        <w:rPr>
          <w:rFonts w:ascii="Calibri" w:hAnsi="Calibri" w:cs="Calibri"/>
          <w:b/>
        </w:rPr>
      </w:pPr>
      <w:r>
        <w:rPr>
          <w:rFonts w:ascii="Calibri" w:hAnsi="Calibri" w:cs="Calibri"/>
          <w:b/>
        </w:rPr>
        <w:t>You can do so by purchasing an e-ticket in the e-TOLL PL TICKET application, in the e-TOLL partners' applications, at the etoll.gov.pl online shop and at 1398 petrol stations.</w:t>
      </w:r>
    </w:p>
    <w:p w14:paraId="69A6578E" w14:textId="77777777" w:rsidR="00DF141E" w:rsidRDefault="00C6108F">
      <w:pPr>
        <w:pStyle w:val="Akapitzlist"/>
        <w:numPr>
          <w:ilvl w:val="0"/>
          <w:numId w:val="1"/>
        </w:numPr>
        <w:rPr>
          <w:rFonts w:ascii="Calibri" w:hAnsi="Calibri" w:cs="Calibri"/>
          <w:b/>
        </w:rPr>
      </w:pPr>
      <w:r>
        <w:rPr>
          <w:rFonts w:ascii="Calibri" w:hAnsi="Calibri" w:cs="Calibri"/>
          <w:b/>
        </w:rPr>
        <w:t xml:space="preserve">Driving through these sections of motorways is smooth, without stopping before any toll barriers. </w:t>
      </w:r>
    </w:p>
    <w:p w14:paraId="2D79DC7F" w14:textId="77777777" w:rsidR="00DF141E" w:rsidRDefault="00DF141E">
      <w:pPr>
        <w:pStyle w:val="Akapitzlist"/>
        <w:rPr>
          <w:rFonts w:ascii="Calibri" w:hAnsi="Calibri" w:cs="Calibri"/>
          <w:b/>
        </w:rPr>
      </w:pPr>
    </w:p>
    <w:p w14:paraId="370CBBEB" w14:textId="77777777" w:rsidR="00DF141E" w:rsidRDefault="00C6108F">
      <w:r>
        <w:t>Since 1 December 2021, on toll sections of the A2 and A4 motorways managed by GDDKiA, the Manual Toll Collection System has not been in operation, and e-TOLL is the only system for paying tolls. One of the payment methods for the users of vehicles and combinations of vehicles with a total  weight of up to 3.5 tonnes and motorcycles is the e-ticket. Its purchase does not require registration in e-TOLL and transfer of geolocation data to the system.</w:t>
      </w:r>
    </w:p>
    <w:p w14:paraId="7E9200A8" w14:textId="77777777" w:rsidR="00DF141E" w:rsidRDefault="00DF141E"/>
    <w:p w14:paraId="42302883" w14:textId="77777777" w:rsidR="00DF141E" w:rsidRDefault="00C6108F">
      <w:pPr>
        <w:rPr>
          <w:b/>
        </w:rPr>
      </w:pPr>
      <w:r>
        <w:rPr>
          <w:b/>
        </w:rPr>
        <w:t>Where to buy a motorway e-ticket</w:t>
      </w:r>
    </w:p>
    <w:p w14:paraId="4C8F109E" w14:textId="77777777" w:rsidR="00DF141E" w:rsidRDefault="00C6108F">
      <w:r>
        <w:t>There are 2 forms of distribution of the e-ticket - electronically or at physical distribution points. For both methods, it is required to provide the minimum range of data needed only to charge a toll on the motorway:</w:t>
      </w:r>
    </w:p>
    <w:p w14:paraId="277D4DE0" w14:textId="77777777" w:rsidR="00DF141E" w:rsidRDefault="00C6108F">
      <w:r>
        <w:t>- the registration number of the vehicle,</w:t>
      </w:r>
    </w:p>
    <w:p w14:paraId="0D214100" w14:textId="77777777" w:rsidR="00DF141E" w:rsidRDefault="00C6108F">
      <w:r>
        <w:t>- dates and times of the start of the motorway journey,</w:t>
      </w:r>
    </w:p>
    <w:p w14:paraId="4FC7606F" w14:textId="77777777" w:rsidR="00DF141E" w:rsidRDefault="00C6108F">
      <w:r>
        <w:t>- route planned.</w:t>
      </w:r>
    </w:p>
    <w:p w14:paraId="2ECB6E72" w14:textId="77777777" w:rsidR="00DF141E" w:rsidRDefault="00DF141E">
      <w:pPr>
        <w:rPr>
          <w:b/>
        </w:rPr>
      </w:pPr>
    </w:p>
    <w:p w14:paraId="4D58E960" w14:textId="77777777" w:rsidR="00DF141E" w:rsidRDefault="00C6108F">
      <w:r>
        <w:t>the e-ticket is distributed:</w:t>
      </w:r>
    </w:p>
    <w:p w14:paraId="66FDD92C" w14:textId="77777777" w:rsidR="00DF141E" w:rsidRDefault="00C6108F">
      <w:pPr>
        <w:pStyle w:val="Akapitzlist"/>
        <w:numPr>
          <w:ilvl w:val="0"/>
          <w:numId w:val="2"/>
        </w:numPr>
        <w:rPr>
          <w:rFonts w:ascii="Calibri" w:hAnsi="Calibri" w:cs="Calibri"/>
        </w:rPr>
      </w:pPr>
      <w:r>
        <w:rPr>
          <w:rFonts w:ascii="Calibri" w:hAnsi="Calibri" w:cs="Calibri"/>
        </w:rPr>
        <w:t xml:space="preserve">in the e-TOLL PL TICKET application prepared by the National Revenue Administration and the Ministry of Finance. It can be downloaded free of charge in </w:t>
      </w:r>
      <w:hyperlink r:id="rId10" w:history="1">
        <w:r>
          <w:rPr>
            <w:rStyle w:val="Hipercze"/>
            <w:rFonts w:ascii="Calibri" w:hAnsi="Calibri" w:cs="Calibri"/>
          </w:rPr>
          <w:t>Google Play</w:t>
        </w:r>
      </w:hyperlink>
      <w:r>
        <w:rPr>
          <w:rFonts w:ascii="Calibri" w:hAnsi="Calibri" w:cs="Calibri"/>
        </w:rPr>
        <w:t xml:space="preserve"> and the </w:t>
      </w:r>
      <w:hyperlink r:id="rId11" w:history="1">
        <w:r>
          <w:rPr>
            <w:rStyle w:val="Hipercze"/>
            <w:rFonts w:ascii="Calibri" w:hAnsi="Calibri" w:cs="Calibri"/>
          </w:rPr>
          <w:t>AppStore</w:t>
        </w:r>
      </w:hyperlink>
      <w:r>
        <w:rPr>
          <w:rFonts w:ascii="Calibri" w:hAnsi="Calibri" w:cs="Calibri"/>
        </w:rPr>
        <w:t>. It is available in 9 languages (PL, EN, DE, RU, UA, BY, SK, CZ, LT) and enables:</w:t>
      </w:r>
    </w:p>
    <w:p w14:paraId="338149E6" w14:textId="77777777" w:rsidR="00DF141E" w:rsidRDefault="00C6108F">
      <w:pPr>
        <w:ind w:left="720"/>
      </w:pPr>
      <w:r>
        <w:t>- the purchase of a motorway e-ticket,</w:t>
      </w:r>
    </w:p>
    <w:p w14:paraId="01FCB907" w14:textId="77777777" w:rsidR="00DF141E" w:rsidRDefault="00C6108F">
      <w:pPr>
        <w:ind w:firstLine="708"/>
      </w:pPr>
      <w:r>
        <w:t>- generating a confirmation of purchase of an e-ticket in the form of a PDF file,</w:t>
      </w:r>
    </w:p>
    <w:p w14:paraId="5752E50F" w14:textId="77777777" w:rsidR="00DF141E" w:rsidRDefault="00C6108F">
      <w:pPr>
        <w:ind w:firstLine="708"/>
      </w:pPr>
      <w:r>
        <w:t>- an insight into the history of all purchased e-tickets,</w:t>
      </w:r>
    </w:p>
    <w:p w14:paraId="222A4E0A" w14:textId="77777777" w:rsidR="00DF141E" w:rsidRDefault="00C6108F">
      <w:pPr>
        <w:ind w:firstLine="708"/>
      </w:pPr>
      <w:r>
        <w:t>- return of an unused e-ticket.</w:t>
      </w:r>
    </w:p>
    <w:p w14:paraId="4C009B17" w14:textId="0EEB902C" w:rsidR="00DF141E" w:rsidRDefault="00C6108F">
      <w:pPr>
        <w:ind w:left="708"/>
      </w:pPr>
      <w:r>
        <w:t xml:space="preserve">More information about e-TOLL PL TICKET can be found at </w:t>
      </w:r>
      <w:hyperlink r:id="rId12" w:history="1">
        <w:r w:rsidR="00C55800">
          <w:rPr>
            <w:rStyle w:val="Hipercze"/>
          </w:rPr>
          <w:t>https://www.etoll.gov.pl/en/light-vehicles/e-toll-pl-ticket-app/about-e-toll-pl-ticket-app/</w:t>
        </w:r>
      </w:hyperlink>
      <w:r>
        <w:t xml:space="preserve"> </w:t>
      </w:r>
    </w:p>
    <w:p w14:paraId="4E4AA9CE" w14:textId="77777777" w:rsidR="00DF141E" w:rsidRDefault="00C6108F">
      <w:pPr>
        <w:pStyle w:val="Akapitzlist"/>
        <w:numPr>
          <w:ilvl w:val="0"/>
          <w:numId w:val="2"/>
        </w:numPr>
        <w:rPr>
          <w:rFonts w:ascii="Calibri" w:hAnsi="Calibri" w:cs="Calibri"/>
        </w:rPr>
      </w:pPr>
      <w:r>
        <w:rPr>
          <w:rFonts w:ascii="Calibri" w:hAnsi="Calibri" w:cs="Calibri"/>
        </w:rPr>
        <w:t>in partner applications with which the head of KAS has concluded partnership agreements; these are as follows: Autopay, mPay, SkyCash, SPARK, IKO PKO BP, ORLEN PAY, mFotota Orlen Vitay.</w:t>
      </w:r>
    </w:p>
    <w:p w14:paraId="2161259F" w14:textId="43CDC35E" w:rsidR="00DF141E" w:rsidRDefault="00C6108F">
      <w:pPr>
        <w:pStyle w:val="Akapitzlist"/>
        <w:numPr>
          <w:ilvl w:val="0"/>
          <w:numId w:val="2"/>
        </w:numPr>
        <w:rPr>
          <w:rFonts w:ascii="Calibri" w:hAnsi="Calibri" w:cs="Calibri"/>
        </w:rPr>
      </w:pPr>
      <w:r>
        <w:rPr>
          <w:rFonts w:ascii="Calibri" w:hAnsi="Calibri" w:cs="Calibri"/>
        </w:rPr>
        <w:t xml:space="preserve">in the online shop at </w:t>
      </w:r>
      <w:hyperlink r:id="rId13" w:history="1">
        <w:r w:rsidR="00C55800">
          <w:rPr>
            <w:rStyle w:val="Hipercze"/>
            <w:rFonts w:ascii="Calibri" w:hAnsi="Calibri" w:cs="Calibri"/>
          </w:rPr>
          <w:t>https://www.etoll.gov.pl/en/light-vehicles/e-ticket/e-ticket/</w:t>
        </w:r>
      </w:hyperlink>
      <w:r>
        <w:rPr>
          <w:rFonts w:ascii="Calibri" w:hAnsi="Calibri" w:cs="Calibri"/>
        </w:rPr>
        <w:t xml:space="preserve"> </w:t>
      </w:r>
    </w:p>
    <w:p w14:paraId="26ECF9D0" w14:textId="77777777" w:rsidR="00DF141E" w:rsidRDefault="00C6108F">
      <w:pPr>
        <w:pStyle w:val="Akapitzlist"/>
        <w:numPr>
          <w:ilvl w:val="0"/>
          <w:numId w:val="2"/>
        </w:numPr>
        <w:rPr>
          <w:rFonts w:ascii="Calibri" w:hAnsi="Calibri" w:cs="Calibri"/>
        </w:rPr>
      </w:pPr>
      <w:r>
        <w:rPr>
          <w:rFonts w:ascii="Calibri" w:hAnsi="Calibri" w:cs="Calibri"/>
        </w:rPr>
        <w:t xml:space="preserve">at 1,372 PKN ORLEN petrol stations - </w:t>
      </w:r>
      <w:hyperlink r:id="rId14" w:history="1">
        <w:r>
          <w:rPr>
            <w:rStyle w:val="Hipercze"/>
            <w:rFonts w:ascii="Calibri" w:hAnsi="Calibri" w:cs="Calibri"/>
          </w:rPr>
          <w:t>list of stations</w:t>
        </w:r>
      </w:hyperlink>
      <w:r>
        <w:t xml:space="preserve"> </w:t>
      </w:r>
      <w:r>
        <w:rPr>
          <w:rFonts w:ascii="Calibri" w:hAnsi="Calibri" w:cs="Calibri"/>
        </w:rPr>
        <w:t>(in the search engine options, choose "Select options" and then "e-ticket" and  confirm with the "Apply" button)</w:t>
      </w:r>
    </w:p>
    <w:p w14:paraId="6C386B1D" w14:textId="34928645" w:rsidR="00DF141E" w:rsidRDefault="00C6108F">
      <w:pPr>
        <w:pStyle w:val="Akapitzlist"/>
        <w:numPr>
          <w:ilvl w:val="0"/>
          <w:numId w:val="2"/>
        </w:numPr>
        <w:rPr>
          <w:rFonts w:ascii="Calibri" w:hAnsi="Calibri" w:cs="Calibri"/>
          <w:sz w:val="22"/>
        </w:rPr>
      </w:pPr>
      <w:r>
        <w:rPr>
          <w:rFonts w:ascii="Calibri" w:hAnsi="Calibri" w:cs="Calibri"/>
        </w:rPr>
        <w:t xml:space="preserve">at 26 LOTOS petrol stations - </w:t>
      </w:r>
      <w:hyperlink r:id="rId15" w:history="1">
        <w:r>
          <w:rPr>
            <w:rStyle w:val="Hipercze"/>
            <w:rFonts w:ascii="Calibri" w:hAnsi="Calibri" w:cs="Calibri"/>
          </w:rPr>
          <w:t>list of stations</w:t>
        </w:r>
      </w:hyperlink>
      <w:r>
        <w:rPr>
          <w:rFonts w:ascii="Calibri" w:hAnsi="Calibri" w:cs="Calibri"/>
        </w:rPr>
        <w:t xml:space="preserve"> </w:t>
      </w:r>
    </w:p>
    <w:p w14:paraId="4B722D79" w14:textId="77777777" w:rsidR="00DF141E" w:rsidRDefault="00DF141E"/>
    <w:p w14:paraId="76475132" w14:textId="77777777" w:rsidR="00DF141E" w:rsidRDefault="00C6108F">
      <w:pPr>
        <w:rPr>
          <w:b/>
          <w:sz w:val="24"/>
        </w:rPr>
      </w:pPr>
      <w:r>
        <w:rPr>
          <w:b/>
        </w:rPr>
        <w:t>When to buy an e-ticket</w:t>
      </w:r>
    </w:p>
    <w:p w14:paraId="2902EDFE" w14:textId="575792B1" w:rsidR="00DF141E" w:rsidRDefault="00C6108F">
      <w:r>
        <w:t xml:space="preserve">The e-ticket must be purchased before starting a journey on the toll section of the motorway. You can do this 60 days in advance. The validity period of the e-ticket is 48 hours from the declared date and time of starting the journey, and the return of </w:t>
      </w:r>
      <w:r w:rsidR="001C451C">
        <w:t>an</w:t>
      </w:r>
      <w:r>
        <w:t xml:space="preserve"> unused ticket is possible in the same way as it was purchased. Tickets can only be returned before the declared start date and time of the journey.</w:t>
      </w:r>
    </w:p>
    <w:p w14:paraId="7070E271" w14:textId="77777777" w:rsidR="00DF141E" w:rsidRDefault="00DF141E"/>
    <w:p w14:paraId="35ABF998" w14:textId="77777777" w:rsidR="00DF141E" w:rsidRDefault="00C6108F">
      <w:r>
        <w:t xml:space="preserve">If a driver has entered a toll section and realized that they do not have a valid ticket, they should continue the trip. Stopping at the entrance to the motorway to buy an e-ticket may cause danger in traffic. The journey must be paid for as soon as possible, e.g. with the assistance of a passenger. If the driver decides to stop for this purpose during the journey, he/she should do so in a safe way, in a place designated for this purpose. The e-ticket can then be purchased in the e-TOLL PL TICKET application or in the partners' applications. The e-ticket can also be purchased at the nearest e-TOLL partner petrol station. </w:t>
      </w:r>
    </w:p>
    <w:p w14:paraId="21930F77" w14:textId="77777777" w:rsidR="00DF141E" w:rsidRDefault="00C6108F">
      <w:r>
        <w:t>However, during the trip, the vehicle may be subject to a mobile or roadside inspection, and a fine in the form of a ticket will be imposed on the driver for driving on a toll section without paying the toll.</w:t>
      </w:r>
    </w:p>
    <w:p w14:paraId="21C51A81" w14:textId="77777777" w:rsidR="00DF141E" w:rsidRDefault="00C6108F">
      <w:r>
        <w:t xml:space="preserve">In the event that the driver did not buy the missing e-ticket during the journey and was not fined as a result of a roadside inspection, he/she may buy an e-ticket for the section of the motorway already travelled. Such purchase is possible in the e-TOLL PL TICKET application, partner applications or at the e-TOLL partners' petrol stations within 3 days from the date and time of the end of the journey. </w:t>
      </w:r>
    </w:p>
    <w:p w14:paraId="21968B46" w14:textId="77777777" w:rsidR="00DF141E" w:rsidRDefault="00C6108F">
      <w:r>
        <w:t>When purchasing an e-ticket, both during the journey and after its completion, the date and time consistent with the moment of entry to the toll motorway should be given as the beginning of the validity period of the ticket.</w:t>
      </w:r>
    </w:p>
    <w:p w14:paraId="2769D00D" w14:textId="77777777" w:rsidR="00DF141E" w:rsidRDefault="00DF141E"/>
    <w:p w14:paraId="215F5179" w14:textId="77777777" w:rsidR="00DF141E" w:rsidRDefault="00C6108F">
      <w:pPr>
        <w:rPr>
          <w:b/>
        </w:rPr>
      </w:pPr>
      <w:r>
        <w:rPr>
          <w:b/>
        </w:rPr>
        <w:t>Other ways to pay for a journey</w:t>
      </w:r>
    </w:p>
    <w:p w14:paraId="60C5651F" w14:textId="2C317AD5" w:rsidR="00DF141E" w:rsidRDefault="00C6108F">
      <w:r>
        <w:t xml:space="preserve">Users of light vehicles can also pay for motorway journeys using the e-TOLL PL application (this is a different application than the e-TOLL PL TICKET). The e-TOLL PL application is used by both heavy vehicle and passenger car users. It can be downloaded free of charge in </w:t>
      </w:r>
      <w:hyperlink r:id="rId16" w:history="1">
        <w:r>
          <w:rPr>
            <w:rStyle w:val="Hipercze"/>
          </w:rPr>
          <w:t>Google Play</w:t>
        </w:r>
      </w:hyperlink>
      <w:r>
        <w:t xml:space="preserve"> and in the </w:t>
      </w:r>
      <w:hyperlink r:id="rId17" w:history="1">
        <w:r>
          <w:rPr>
            <w:rStyle w:val="Hipercze"/>
          </w:rPr>
          <w:t>AppStore</w:t>
        </w:r>
      </w:hyperlink>
      <w:r>
        <w:t xml:space="preserve">. To use the e-TOLL PL application, it is necessary to register in the e-TOLL system at </w:t>
      </w:r>
      <w:hyperlink r:id="rId18" w:history="1">
        <w:r>
          <w:rPr>
            <w:rStyle w:val="Hipercze"/>
          </w:rPr>
          <w:t>etoll.gov.pl</w:t>
        </w:r>
      </w:hyperlink>
      <w:r>
        <w:t xml:space="preserve">. The app provides geolocation data, so you don't need to declare the time or route of your planned trip in advance. The payment is collected using your vehicle's geolocation data, so the app must be active at all times during your trip. </w:t>
      </w:r>
    </w:p>
    <w:p w14:paraId="0FC5521F" w14:textId="77777777" w:rsidR="00DF141E" w:rsidRDefault="00C6108F">
      <w:r>
        <w:t>Light vehicle drivers can also pay for motorway journeys by using on-board OBU and ELS devices installed in vehicles, which are approved for the e-TOLL system and transmit vehicle GPS data to this system.</w:t>
      </w:r>
    </w:p>
    <w:p w14:paraId="1FEC2C68" w14:textId="77777777" w:rsidR="00DF141E" w:rsidRDefault="00DF141E"/>
    <w:p w14:paraId="42704DA6" w14:textId="77777777" w:rsidR="00DF141E" w:rsidRDefault="00C6108F">
      <w:pPr>
        <w:rPr>
          <w:b/>
        </w:rPr>
      </w:pPr>
      <w:r>
        <w:rPr>
          <w:b/>
        </w:rPr>
        <w:t>Checking the vehicle category</w:t>
      </w:r>
    </w:p>
    <w:p w14:paraId="695FB829" w14:textId="0D25ECFB" w:rsidR="00DF141E" w:rsidRDefault="00C6108F">
      <w:pPr>
        <w:rPr>
          <w:b/>
        </w:rPr>
      </w:pPr>
      <w:r>
        <w:t xml:space="preserve">In cases where a trailer or camper trailer is connected to a vehicle, it shall be ensured that the total mass of the combination does not exceed 3.5 tonnes. This can be done by checking the F3 position on the vehicle registration certificate. If the weight of the set is greater than 3.5 tonnes, the vehicle category changes to heavy and the user is obliged to pay an appropriate electronic toll in the e-TOLL system. Information on how to register with e-TOLL and pay the electronic fee is available at </w:t>
      </w:r>
      <w:hyperlink r:id="rId19" w:history="1">
        <w:r>
          <w:rPr>
            <w:rStyle w:val="Hipercze"/>
          </w:rPr>
          <w:t>etoll.gov.pl</w:t>
        </w:r>
      </w:hyperlink>
      <w:r>
        <w:t xml:space="preserve"> </w:t>
      </w:r>
    </w:p>
    <w:p w14:paraId="1828FB73" w14:textId="77777777" w:rsidR="00DF141E" w:rsidRDefault="00DF141E"/>
    <w:p w14:paraId="77433C99" w14:textId="77777777" w:rsidR="00DF141E" w:rsidRDefault="00C6108F">
      <w:pPr>
        <w:rPr>
          <w:b/>
        </w:rPr>
      </w:pPr>
      <w:r>
        <w:rPr>
          <w:b/>
        </w:rPr>
        <w:t>E-TOLL User Helpline</w:t>
      </w:r>
    </w:p>
    <w:p w14:paraId="6978A0E8" w14:textId="77777777" w:rsidR="00DF141E" w:rsidRDefault="00C6108F">
      <w:r>
        <w:t>The e-TOLL Call Centre operates 24/7. The consultants answer questions about paying for motorway tolls in Polish, English, German and Russian. Hotline contact:</w:t>
      </w:r>
    </w:p>
    <w:p w14:paraId="53C1D0B4" w14:textId="77777777" w:rsidR="00DF141E" w:rsidRDefault="00C6108F">
      <w:pPr>
        <w:pStyle w:val="Akapitzlist"/>
        <w:numPr>
          <w:ilvl w:val="0"/>
          <w:numId w:val="3"/>
        </w:numPr>
        <w:rPr>
          <w:rFonts w:ascii="Calibri" w:hAnsi="Calibri" w:cs="Calibri"/>
        </w:rPr>
      </w:pPr>
      <w:r>
        <w:rPr>
          <w:rFonts w:ascii="Calibri" w:hAnsi="Calibri" w:cs="Calibri"/>
        </w:rPr>
        <w:t>800 101 101 - free for users of landline phones in Poland;</w:t>
      </w:r>
    </w:p>
    <w:p w14:paraId="4D705CDC" w14:textId="77777777" w:rsidR="00DF141E" w:rsidRDefault="00C6108F">
      <w:pPr>
        <w:pStyle w:val="Akapitzlist"/>
        <w:numPr>
          <w:ilvl w:val="0"/>
          <w:numId w:val="3"/>
        </w:numPr>
        <w:rPr>
          <w:rFonts w:ascii="Calibri" w:hAnsi="Calibri" w:cs="Calibri"/>
        </w:rPr>
      </w:pPr>
      <w:r>
        <w:rPr>
          <w:rFonts w:ascii="Calibri" w:hAnsi="Calibri" w:cs="Calibri"/>
        </w:rPr>
        <w:t>+48 22 521 10 10 - number for mobile phone users and for foreign users – connection fee in accordance with the operator's price list.</w:t>
      </w:r>
    </w:p>
    <w:p w14:paraId="6AA74B19" w14:textId="57A43C79" w:rsidR="00DF141E" w:rsidRDefault="00C6108F">
      <w:r>
        <w:t xml:space="preserve">Questions can also be submitted using the </w:t>
      </w:r>
      <w:hyperlink r:id="rId20" w:history="1">
        <w:r>
          <w:rPr>
            <w:rStyle w:val="Hipercze"/>
          </w:rPr>
          <w:t>electronic form on the etoll.gov.pl website.</w:t>
        </w:r>
      </w:hyperlink>
      <w:bookmarkStart w:id="0" w:name="_GoBack"/>
      <w:bookmarkEnd w:id="0"/>
      <w:r>
        <w:t xml:space="preserve"> </w:t>
      </w:r>
    </w:p>
    <w:sectPr w:rsidR="00DF14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DBE6" w14:textId="77777777" w:rsidR="00C6108F" w:rsidRDefault="00C6108F">
      <w:r>
        <w:separator/>
      </w:r>
    </w:p>
  </w:endnote>
  <w:endnote w:type="continuationSeparator" w:id="0">
    <w:p w14:paraId="343E5661" w14:textId="77777777" w:rsidR="00C6108F" w:rsidRDefault="00C6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2A864" w14:textId="77777777" w:rsidR="00C6108F" w:rsidRDefault="00C6108F">
      <w:r>
        <w:separator/>
      </w:r>
    </w:p>
  </w:footnote>
  <w:footnote w:type="continuationSeparator" w:id="0">
    <w:p w14:paraId="2ADC33F5" w14:textId="77777777" w:rsidR="00C6108F" w:rsidRDefault="00C6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A5A7C"/>
    <w:multiLevelType w:val="hybridMultilevel"/>
    <w:tmpl w:val="082848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A0F5AEC"/>
    <w:multiLevelType w:val="hybridMultilevel"/>
    <w:tmpl w:val="8AA2E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E335CAF"/>
    <w:multiLevelType w:val="hybridMultilevel"/>
    <w:tmpl w:val="D45EAA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AF"/>
    <w:rsid w:val="001C451C"/>
    <w:rsid w:val="00635514"/>
    <w:rsid w:val="007C784B"/>
    <w:rsid w:val="00BE7DAF"/>
    <w:rsid w:val="00C55800"/>
    <w:rsid w:val="00C6108F"/>
    <w:rsid w:val="00DF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E693F"/>
  <w15:chartTrackingRefBased/>
  <w15:docId w15:val="{49A52837-886A-4A73-B3FA-4F8ECB43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DA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E7DAF"/>
    <w:rPr>
      <w:color w:val="0563C1"/>
      <w:u w:val="single"/>
    </w:rPr>
  </w:style>
  <w:style w:type="paragraph" w:styleId="Akapitzlist">
    <w:name w:val="List Paragraph"/>
    <w:basedOn w:val="Normalny"/>
    <w:uiPriority w:val="34"/>
    <w:qFormat/>
    <w:rsid w:val="00BE7DAF"/>
    <w:pPr>
      <w:ind w:left="720"/>
      <w:contextualSpacing/>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oll.gov.pl/en/light-vehicles/e-ticket/e-ticket/" TargetMode="External"/><Relationship Id="rId18" Type="http://schemas.openxmlformats.org/officeDocument/2006/relationships/hyperlink" Target="https://www.etoll.gov.pl/en/heavy-vehicles/registration-in-e-toll/how-to-register-for-e-tol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oll.gov.pl/en/light-vehicles/e-toll-pl-ticket-app/about-e-toll-pl-ticket-app/" TargetMode="External"/><Relationship Id="rId17" Type="http://schemas.openxmlformats.org/officeDocument/2006/relationships/hyperlink" Target="https://apps.apple.com/us/app/e-toll-pl/id1560652099?ign-itscg=30200&amp;ign-itsct=apps_box_badge" TargetMode="External"/><Relationship Id="rId2" Type="http://schemas.openxmlformats.org/officeDocument/2006/relationships/customXml" Target="../customXml/item2.xml"/><Relationship Id="rId16" Type="http://schemas.openxmlformats.org/officeDocument/2006/relationships/hyperlink" Target="https://play.google.com/store/apps/details?id=pl.gov.mf.etoll&amp;hl=pl&amp;gl=US&amp;pcampaignid=pcampaignidMKT-Other-global-all-co-prtnr-py-PartBadge-Mar2515-1" TargetMode="External"/><Relationship Id="rId20" Type="http://schemas.openxmlformats.org/officeDocument/2006/relationships/hyperlink" Target="https://www.etoll.gov.pl/en/light-vehicles/contact/contact-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pl/app/e-toll-pl-bilet/id1594340584?l=pl" TargetMode="External"/><Relationship Id="rId5" Type="http://schemas.openxmlformats.org/officeDocument/2006/relationships/styles" Target="styles.xml"/><Relationship Id="rId15" Type="http://schemas.openxmlformats.org/officeDocument/2006/relationships/hyperlink" Target="https://www.etoll.gov.pl/en/light-vehicles/partners-e-ticket-distribution-network/list-of-partners/lotos/" TargetMode="External"/><Relationship Id="rId10" Type="http://schemas.openxmlformats.org/officeDocument/2006/relationships/hyperlink" Target="https://play.google.com/store/apps/details?id=pl.gov.mf.ebilet&amp;hl=pl&amp;gl=US" TargetMode="External"/><Relationship Id="rId19" Type="http://schemas.openxmlformats.org/officeDocument/2006/relationships/hyperlink" Target="https://www.etoll.gov.pl/en/heavy-vehicles/registration-in-e-toll/how-to-register-for-e-to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len.pl/pl/dla-ciebie/stacje?kw=&amp;from=&amp;to=&amp;s=&amp;wp=&amp;dst=0"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43C76-CB07-4F9D-BE39-046737BFC1D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FF0C820-D6D4-44AA-B52E-E7848F15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714789-B444-4623-A89C-AFBF49B63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1063</Words>
  <Characters>6381</Characters>
  <Application>Microsoft Office Word</Application>
  <DocSecurity>0</DocSecurity>
  <Lines>53</Lines>
  <Paragraphs>14</Paragraphs>
  <ScaleCrop>false</ScaleCrop>
  <Company>Ministerstwo Finansów</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Falzmann Karolina</dc:creator>
  <cp:keywords/>
  <dc:description/>
  <cp:lastModifiedBy>Połeć Jarosław</cp:lastModifiedBy>
  <cp:revision>5</cp:revision>
  <dcterms:created xsi:type="dcterms:W3CDTF">2022-06-29T13:29:00Z</dcterms:created>
  <dcterms:modified xsi:type="dcterms:W3CDTF">2022-07-01T10:59:00Z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MF\HPAX;Falzmann Karolina</vt:lpwstr>
  </property>
  <property fmtid="{D5CDD505-2E9C-101B-9397-08002B2CF9AE}" pid="5" name="MFClassificationDate">
    <vt:lpwstr>2022-06-29T15:32:21.9593290+02:00</vt:lpwstr>
  </property>
  <property fmtid="{D5CDD505-2E9C-101B-9397-08002B2CF9AE}" pid="6" name="MFClassifiedBySID">
    <vt:lpwstr>MF\S-1-5-21-1525952054-1005573771-2909822258-477438</vt:lpwstr>
  </property>
  <property fmtid="{D5CDD505-2E9C-101B-9397-08002B2CF9AE}" pid="7" name="MFGRNItemId">
    <vt:lpwstr>GRN-13ce718b-9f60-4365-aa7c-8dfcde96e3eb</vt:lpwstr>
  </property>
  <property fmtid="{D5CDD505-2E9C-101B-9397-08002B2CF9AE}" pid="8" name="MFHash">
    <vt:lpwstr>jotEuVNnVKe3vr1eNV9VGaanp60y28rohFvto2f9VXE=</vt:lpwstr>
  </property>
  <property fmtid="{D5CDD505-2E9C-101B-9397-08002B2CF9AE}" pid="9" name="DLPManualFileClassification">
    <vt:lpwstr>{5fdfc941-3fcf-4a5b-87be-4848800d39d0}</vt:lpwstr>
  </property>
  <property fmtid="{D5CDD505-2E9C-101B-9397-08002B2CF9AE}" pid="10" name="MFRefresh">
    <vt:lpwstr>False</vt:lpwstr>
  </property>
</Properties>
</file>