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875A0" w14:textId="77777777" w:rsidR="000B5A06" w:rsidRDefault="007F6AE9">
      <w:pPr>
        <w:rPr>
          <w:b/>
          <w:sz w:val="24"/>
        </w:rPr>
      </w:pPr>
      <w:r>
        <w:rPr>
          <w:b/>
        </w:rPr>
        <w:t>Fahren Sie auf der Autobahn A2 oder A4 in den Urlaub? Denken Sie an die e-TOLL</w:t>
      </w:r>
    </w:p>
    <w:p w14:paraId="1F55532B" w14:textId="77777777" w:rsidR="000B5A06" w:rsidRDefault="000B5A06"/>
    <w:p w14:paraId="27645C82" w14:textId="77777777" w:rsidR="000B5A06" w:rsidRDefault="007F6AE9">
      <w:pPr>
        <w:pStyle w:val="Akapitzlist"/>
        <w:numPr>
          <w:ilvl w:val="0"/>
          <w:numId w:val="1"/>
        </w:numPr>
        <w:rPr>
          <w:rFonts w:ascii="Calibri" w:hAnsi="Calibri" w:cs="Calibri"/>
          <w:b/>
        </w:rPr>
      </w:pPr>
      <w:r>
        <w:rPr>
          <w:rFonts w:ascii="Calibri" w:hAnsi="Calibri" w:cs="Calibri"/>
          <w:b/>
        </w:rPr>
        <w:t>Die Nationale Steuerverwaltung (KAS) erinnert daran, dass die Nutzer leichter Fahrzeuge die Fahrten auf den Abschnitten der Autobahnen A2 Konin-Stryków und A4 Wrocław-Sośnica nur im e-TOLL-System bezahlen.</w:t>
      </w:r>
    </w:p>
    <w:p w14:paraId="503DB06E" w14:textId="77777777" w:rsidR="000B5A06" w:rsidRDefault="007F6AE9">
      <w:pPr>
        <w:pStyle w:val="Akapitzlist"/>
        <w:numPr>
          <w:ilvl w:val="0"/>
          <w:numId w:val="1"/>
        </w:numPr>
        <w:rPr>
          <w:rFonts w:ascii="Calibri" w:hAnsi="Calibri" w:cs="Calibri"/>
          <w:b/>
        </w:rPr>
      </w:pPr>
      <w:r>
        <w:rPr>
          <w:rFonts w:ascii="Calibri" w:hAnsi="Calibri" w:cs="Calibri"/>
          <w:b/>
        </w:rPr>
        <w:t>Sie können es durch Kauf eines e-tickets in der Ap</w:t>
      </w:r>
      <w:r>
        <w:rPr>
          <w:rFonts w:ascii="Calibri" w:hAnsi="Calibri" w:cs="Calibri"/>
          <w:b/>
        </w:rPr>
        <w:t>p e-TOLL PL TICKET, in den Apps der e-TOLL-Partner, im Online-Shop etoll.gov.pl und stationär an 1398 Tankstellen tun.</w:t>
      </w:r>
    </w:p>
    <w:p w14:paraId="69A6578E" w14:textId="77777777" w:rsidR="000B5A06" w:rsidRDefault="007F6AE9">
      <w:pPr>
        <w:pStyle w:val="Akapitzlist"/>
        <w:numPr>
          <w:ilvl w:val="0"/>
          <w:numId w:val="1"/>
        </w:numPr>
        <w:rPr>
          <w:rFonts w:ascii="Calibri" w:hAnsi="Calibri" w:cs="Calibri"/>
          <w:b/>
        </w:rPr>
      </w:pPr>
      <w:r>
        <w:rPr>
          <w:rFonts w:ascii="Calibri" w:hAnsi="Calibri" w:cs="Calibri"/>
          <w:b/>
        </w:rPr>
        <w:t xml:space="preserve">Die Fahrt auf diesen Autobahnabschnitten ist flüssig, ohne vor den Schranken anzuhalten. </w:t>
      </w:r>
    </w:p>
    <w:p w14:paraId="2D79DC7F" w14:textId="77777777" w:rsidR="000B5A06" w:rsidRDefault="000B5A06">
      <w:pPr>
        <w:pStyle w:val="Akapitzlist"/>
        <w:rPr>
          <w:rFonts w:ascii="Calibri" w:hAnsi="Calibri" w:cs="Calibri"/>
          <w:b/>
        </w:rPr>
      </w:pPr>
    </w:p>
    <w:p w14:paraId="370CBBEB" w14:textId="77777777" w:rsidR="000B5A06" w:rsidRDefault="007F6AE9">
      <w:r>
        <w:t>Ab dem 1. Dezember 2021 gibt es auf den mautpf</w:t>
      </w:r>
      <w:r>
        <w:t>lichtigen Abschnitten der Autobahnen A2 und A4, die von GDDKiA verwaltet werden, kein manuelles Mauterhebungssystem mehr, und das einzige System zur Zahlung von Mautgebühren ist e-TOLL. Eine der Zahlungsarten für Nutzer von Fahrzeugen und Kombinationen bis</w:t>
      </w:r>
      <w:r>
        <w:t xml:space="preserve"> 3,5 Tonnen Gesamtgewicht sowie Motorrädern ist das e-ticket. Der Kauf erfordert keine Registrierung bei e-TOLL und keine Übermittlung von Geolokalisierungsdaten an das System.</w:t>
      </w:r>
    </w:p>
    <w:p w14:paraId="7E9200A8" w14:textId="77777777" w:rsidR="000B5A06" w:rsidRDefault="000B5A06"/>
    <w:p w14:paraId="42302883" w14:textId="77777777" w:rsidR="000B5A06" w:rsidRDefault="007F6AE9">
      <w:pPr>
        <w:rPr>
          <w:b/>
        </w:rPr>
      </w:pPr>
      <w:r>
        <w:rPr>
          <w:b/>
        </w:rPr>
        <w:t>Wo kann man ein e-ticket kaufen?</w:t>
      </w:r>
    </w:p>
    <w:p w14:paraId="4C8F109E" w14:textId="77777777" w:rsidR="000B5A06" w:rsidRDefault="007F6AE9">
      <w:r>
        <w:t>Es gibt 2 Formen des Vertriebs e-tickets: ele</w:t>
      </w:r>
      <w:r>
        <w:t>ktronisch und stationär. Für beide ist Angabe eines Mindestumfangs an Daten, die zur Mautberechnung  notwendig sind, erforderlich:</w:t>
      </w:r>
    </w:p>
    <w:p w14:paraId="277D4DE0" w14:textId="77777777" w:rsidR="000B5A06" w:rsidRDefault="007F6AE9">
      <w:r>
        <w:t>- Kfz-Kennzeichen,</w:t>
      </w:r>
    </w:p>
    <w:p w14:paraId="0D214100" w14:textId="77777777" w:rsidR="000B5A06" w:rsidRDefault="007F6AE9">
      <w:r>
        <w:t>- Datum und Uhrzeit des Fahrtbeginns auf der Autobahn,</w:t>
      </w:r>
    </w:p>
    <w:p w14:paraId="4FC7606F" w14:textId="77777777" w:rsidR="000B5A06" w:rsidRDefault="007F6AE9">
      <w:r>
        <w:t>- geplante Strecke.</w:t>
      </w:r>
    </w:p>
    <w:p w14:paraId="2ECB6E72" w14:textId="77777777" w:rsidR="000B5A06" w:rsidRDefault="000B5A06">
      <w:pPr>
        <w:rPr>
          <w:b/>
        </w:rPr>
      </w:pPr>
    </w:p>
    <w:p w14:paraId="4D58E960" w14:textId="77777777" w:rsidR="000B5A06" w:rsidRDefault="007F6AE9">
      <w:r>
        <w:t>e-tickets werden vertrieben:</w:t>
      </w:r>
    </w:p>
    <w:p w14:paraId="66FDD92C" w14:textId="77777777" w:rsidR="000B5A06" w:rsidRDefault="007F6AE9">
      <w:pPr>
        <w:pStyle w:val="Akapitzlist"/>
        <w:numPr>
          <w:ilvl w:val="0"/>
          <w:numId w:val="2"/>
        </w:numPr>
        <w:rPr>
          <w:rFonts w:ascii="Calibri" w:hAnsi="Calibri" w:cs="Calibri"/>
        </w:rPr>
      </w:pPr>
      <w:r>
        <w:rPr>
          <w:rFonts w:ascii="Calibri" w:hAnsi="Calibri" w:cs="Calibri"/>
        </w:rPr>
        <w:t>i</w:t>
      </w:r>
      <w:r>
        <w:rPr>
          <w:rFonts w:ascii="Calibri" w:hAnsi="Calibri" w:cs="Calibri"/>
        </w:rPr>
        <w:t xml:space="preserve">n der App e-TOLL PL TICKET, die von der Nationalen Steuerverwaltung und dem Finanzministerium erstellt wurde. Sie kann kostenlos im </w:t>
      </w:r>
      <w:hyperlink r:id="rId11" w:history="1">
        <w:r>
          <w:rPr>
            <w:rStyle w:val="Hipercze"/>
            <w:rFonts w:ascii="Calibri" w:hAnsi="Calibri" w:cs="Calibri"/>
          </w:rPr>
          <w:t>Google Play</w:t>
        </w:r>
      </w:hyperlink>
      <w:r>
        <w:rPr>
          <w:rFonts w:ascii="Calibri" w:hAnsi="Calibri" w:cs="Calibri"/>
        </w:rPr>
        <w:t xml:space="preserve"> und im </w:t>
      </w:r>
      <w:hyperlink r:id="rId12" w:history="1">
        <w:r>
          <w:rPr>
            <w:rStyle w:val="Hipercze"/>
            <w:rFonts w:ascii="Calibri" w:hAnsi="Calibri" w:cs="Calibri"/>
          </w:rPr>
          <w:t>Appstore</w:t>
        </w:r>
      </w:hyperlink>
      <w:r>
        <w:rPr>
          <w:rFonts w:ascii="Calibri" w:hAnsi="Calibri" w:cs="Calibri"/>
        </w:rPr>
        <w:t xml:space="preserve"> heruntergeladen werden. Sie ist in 9 Sprachversionen (PL, EN, DE, RU, UA, BY, SK, CZ, LT) verfügbar und ermöglicht:</w:t>
      </w:r>
    </w:p>
    <w:p w14:paraId="338149E6" w14:textId="77777777" w:rsidR="000B5A06" w:rsidRDefault="007F6AE9">
      <w:pPr>
        <w:ind w:left="720"/>
      </w:pPr>
      <w:r>
        <w:t>- Kauf eines e-tickets,</w:t>
      </w:r>
    </w:p>
    <w:p w14:paraId="01FCB907" w14:textId="77777777" w:rsidR="000B5A06" w:rsidRDefault="007F6AE9">
      <w:pPr>
        <w:ind w:firstLine="708"/>
      </w:pPr>
      <w:r>
        <w:t>- Generierung einer Bestätigung des Kaufs</w:t>
      </w:r>
      <w:r>
        <w:t xml:space="preserve"> des e-tickets als PDF-Datei,</w:t>
      </w:r>
    </w:p>
    <w:p w14:paraId="5752E50F" w14:textId="77777777" w:rsidR="000B5A06" w:rsidRDefault="007F6AE9">
      <w:pPr>
        <w:ind w:firstLine="708"/>
      </w:pPr>
      <w:r>
        <w:t>- Zugriff auf die Geschichte aller gekauften e-tickets,</w:t>
      </w:r>
    </w:p>
    <w:p w14:paraId="222A4E0A" w14:textId="77777777" w:rsidR="000B5A06" w:rsidRDefault="007F6AE9">
      <w:pPr>
        <w:ind w:firstLine="708"/>
      </w:pPr>
      <w:r>
        <w:t>- Rückgabe eines unbenutzten e-tickets.</w:t>
      </w:r>
    </w:p>
    <w:p w14:paraId="4C009B17" w14:textId="649291FB" w:rsidR="000B5A06" w:rsidRDefault="007F6AE9">
      <w:pPr>
        <w:ind w:left="708"/>
      </w:pPr>
      <w:r>
        <w:t xml:space="preserve">Weitere Informationen zum e-TOLL PL TICKET auf der Website </w:t>
      </w:r>
      <w:hyperlink r:id="rId13" w:history="1">
        <w:r>
          <w:rPr>
            <w:rStyle w:val="Hipercze"/>
          </w:rPr>
          <w:t>https://www.etoll.gov.pl/de/leichte/e-toll-pl-ticket/uber-die-e-toll-pl-ticket-anwendung/</w:t>
        </w:r>
      </w:hyperlink>
      <w:r>
        <w:t xml:space="preserve"> </w:t>
      </w:r>
    </w:p>
    <w:p w14:paraId="4E4AA9CE" w14:textId="77777777" w:rsidR="000B5A06" w:rsidRDefault="007F6AE9">
      <w:pPr>
        <w:pStyle w:val="Akapitzlist"/>
        <w:numPr>
          <w:ilvl w:val="0"/>
          <w:numId w:val="2"/>
        </w:numPr>
        <w:rPr>
          <w:rFonts w:ascii="Calibri" w:hAnsi="Calibri" w:cs="Calibri"/>
        </w:rPr>
      </w:pPr>
      <w:r>
        <w:rPr>
          <w:rFonts w:ascii="Calibri" w:hAnsi="Calibri" w:cs="Calibri"/>
        </w:rPr>
        <w:t>in den Apps der Partner, mit denen der Leiter der KAS Partnerschaftsverträg</w:t>
      </w:r>
      <w:r>
        <w:rPr>
          <w:rFonts w:ascii="Calibri" w:hAnsi="Calibri" w:cs="Calibri"/>
        </w:rPr>
        <w:t>e abgeschlossen hat, d.h.: Autopay, mPay, SkyCash, SPARK, IKO PKO BP, ORLEN PAY, mFlota ORLEN Vitay.</w:t>
      </w:r>
    </w:p>
    <w:p w14:paraId="2161259F" w14:textId="787F47C3" w:rsidR="000B5A06" w:rsidRDefault="007F6AE9">
      <w:pPr>
        <w:pStyle w:val="Akapitzlist"/>
        <w:numPr>
          <w:ilvl w:val="0"/>
          <w:numId w:val="2"/>
        </w:numPr>
        <w:rPr>
          <w:rFonts w:ascii="Calibri" w:hAnsi="Calibri" w:cs="Calibri"/>
        </w:rPr>
      </w:pPr>
      <w:r>
        <w:rPr>
          <w:rFonts w:ascii="Calibri" w:hAnsi="Calibri" w:cs="Calibri"/>
        </w:rPr>
        <w:t xml:space="preserve">im Online-Shop auf der Website </w:t>
      </w:r>
      <w:hyperlink r:id="rId14" w:history="1">
        <w:r>
          <w:rPr>
            <w:rStyle w:val="Hipercze"/>
            <w:rFonts w:ascii="Calibri" w:hAnsi="Calibri" w:cs="Calibri"/>
          </w:rPr>
          <w:t>https://www.etoll.gov.pl/de/leichte/e-ticket/e-ticket/</w:t>
        </w:r>
      </w:hyperlink>
      <w:r>
        <w:rPr>
          <w:rFonts w:ascii="Calibri" w:hAnsi="Calibri" w:cs="Calibri"/>
        </w:rPr>
        <w:t xml:space="preserve"> </w:t>
      </w:r>
    </w:p>
    <w:p w14:paraId="26ECF9D0" w14:textId="77777777" w:rsidR="000B5A06" w:rsidRDefault="007F6AE9">
      <w:pPr>
        <w:pStyle w:val="Akapitzlist"/>
        <w:numPr>
          <w:ilvl w:val="0"/>
          <w:numId w:val="2"/>
        </w:numPr>
        <w:rPr>
          <w:rFonts w:ascii="Calibri" w:hAnsi="Calibri" w:cs="Calibri"/>
        </w:rPr>
      </w:pPr>
      <w:r>
        <w:rPr>
          <w:rFonts w:ascii="Calibri" w:hAnsi="Calibri" w:cs="Calibri"/>
        </w:rPr>
        <w:t xml:space="preserve">auf 1372 PKN ORLEN Tankstellen – </w:t>
      </w:r>
      <w:hyperlink r:id="rId15" w:history="1">
        <w:r>
          <w:rPr>
            <w:rStyle w:val="Hipercze"/>
            <w:rFonts w:ascii="Calibri" w:hAnsi="Calibri" w:cs="Calibri"/>
          </w:rPr>
          <w:t>Liste</w:t>
        </w:r>
      </w:hyperlink>
      <w:r>
        <w:t xml:space="preserve"> </w:t>
      </w:r>
      <w:r>
        <w:rPr>
          <w:rFonts w:ascii="Calibri" w:hAnsi="Calibri" w:cs="Calibri"/>
        </w:rPr>
        <w:t>(in den Suchmaschinenoptionen „Optionen auswählen“ und dann „e-ticket“ wählen und mit „Anwenden“-Button bestätigen)</w:t>
      </w:r>
    </w:p>
    <w:p w14:paraId="6C386B1D" w14:textId="445E777D" w:rsidR="000B5A06" w:rsidRDefault="007F6AE9">
      <w:pPr>
        <w:pStyle w:val="Akapitzlist"/>
        <w:numPr>
          <w:ilvl w:val="0"/>
          <w:numId w:val="2"/>
        </w:numPr>
        <w:rPr>
          <w:rFonts w:ascii="Calibri" w:hAnsi="Calibri" w:cs="Calibri"/>
          <w:sz w:val="22"/>
        </w:rPr>
      </w:pPr>
      <w:r>
        <w:rPr>
          <w:rFonts w:ascii="Calibri" w:hAnsi="Calibri" w:cs="Calibri"/>
        </w:rPr>
        <w:t xml:space="preserve">auf 26 LOTOS Tankstellen – </w:t>
      </w:r>
      <w:hyperlink r:id="rId16" w:history="1">
        <w:r>
          <w:rPr>
            <w:rStyle w:val="Hipercze"/>
            <w:rFonts w:ascii="Calibri" w:hAnsi="Calibri" w:cs="Calibri"/>
          </w:rPr>
          <w:t>Liste</w:t>
        </w:r>
      </w:hyperlink>
      <w:r>
        <w:rPr>
          <w:rFonts w:ascii="Calibri" w:hAnsi="Calibri" w:cs="Calibri"/>
        </w:rPr>
        <w:t xml:space="preserve"> </w:t>
      </w:r>
    </w:p>
    <w:p w14:paraId="4B722D79" w14:textId="77777777" w:rsidR="000B5A06" w:rsidRDefault="000B5A06"/>
    <w:p w14:paraId="76475132" w14:textId="77777777" w:rsidR="000B5A06" w:rsidRDefault="007F6AE9">
      <w:pPr>
        <w:rPr>
          <w:b/>
          <w:sz w:val="24"/>
        </w:rPr>
      </w:pPr>
      <w:r>
        <w:rPr>
          <w:b/>
        </w:rPr>
        <w:t>Wann Sie ein e-ticket kaufen sollten</w:t>
      </w:r>
    </w:p>
    <w:p w14:paraId="2902EDFE" w14:textId="77777777" w:rsidR="000B5A06" w:rsidRDefault="007F6AE9">
      <w:r>
        <w:t>Das e-ticket muss vor Antritt der Fahrt auf dem mautpflichtig</w:t>
      </w:r>
      <w:r>
        <w:t xml:space="preserve">en Abschnitt der Autobahn gekauft werden. Es ist 60 Tage im Voraus möglich. Die Gültigkeitsdauer des e-tickets beträgt 48 Stunden ab dem angegebenen Datum und der Uhrzeit der Fahrt, die Rückgabe eines unbenutzten Tickets ist auf </w:t>
      </w:r>
      <w:r>
        <w:lastRenderedPageBreak/>
        <w:t xml:space="preserve">die gleiche Weise möglich, </w:t>
      </w:r>
      <w:r>
        <w:t>wie es gekauft wurde. Das Ticket kann nur vor dem angegebenen Datum und Uhrzeit des Fahrt zurückgegeben werden.</w:t>
      </w:r>
    </w:p>
    <w:p w14:paraId="7070E271" w14:textId="77777777" w:rsidR="000B5A06" w:rsidRDefault="000B5A06"/>
    <w:p w14:paraId="35ABF998" w14:textId="77777777" w:rsidR="000B5A06" w:rsidRDefault="007F6AE9">
      <w:r>
        <w:t>Wenn der Fahrer einen mautpflichtigen Abschnitt befahren hat und festgestellt hat, dass er kein gültiges Ticket hat, sollte er die Fahrt fortse</w:t>
      </w:r>
      <w:r>
        <w:t>tzen. Anhalten an der Autobahnauffahrt, um ein e-ticket zu kaufen, kann den Verkehr gefährden. Die Fahrt muss so schnell wie möglich bezahlt werden, z. B. mit Hilfe eines Mitfahrers. Wenn der Fahrer beschließt, zu diesem Zweck während der Fahrt anzuhalten,</w:t>
      </w:r>
      <w:r>
        <w:t xml:space="preserve"> sollte er es sicher, an einer dafür vorgesehenen Stelle, tun. Das e-ticket kann dann in der App e-TOLL PL TICKET oder in einer App der Partner gekauft werden. Das e-ticket kann auch an der nächsten e-TOLL-Partnertankstelle gekauft werden. </w:t>
      </w:r>
    </w:p>
    <w:p w14:paraId="21930F77" w14:textId="77777777" w:rsidR="000B5A06" w:rsidRDefault="007F6AE9">
      <w:r>
        <w:t>Während der Fah</w:t>
      </w:r>
      <w:r>
        <w:t>rt kann das Fahrzeug jedoch einer mobilen oder Straßenkontrolle unterzogen werden, und für Bewegung auf einer mautpflichtigen Straße, ohne die Maut bezahlt zu haben, wird eine Geldstrafe auferlegt.</w:t>
      </w:r>
    </w:p>
    <w:p w14:paraId="21C51A81" w14:textId="77777777" w:rsidR="000B5A06" w:rsidRDefault="007F6AE9">
      <w:r>
        <w:t>Wenn der Fahrer das fehlende e-ticket nicht während der Fa</w:t>
      </w:r>
      <w:r>
        <w:t>hrt gekauft hat und keine Geldstrafe in Folge einer Straßenkontrolle auferlegt wurde, kann er das e-ticket für den  befahrenen Abschnitt der Autobahn kaufen. Ein solcher Kauf ist in der App e-TOLL PL TICKET, in Partnerapps oder auf einer e-TOLL-Partnertank</w:t>
      </w:r>
      <w:r>
        <w:t xml:space="preserve">stellen, innerhalb von 3 Tagen ab Datum und Uhrzeit des Endes der Fahrt möglich. </w:t>
      </w:r>
    </w:p>
    <w:p w14:paraId="21968B46" w14:textId="77777777" w:rsidR="000B5A06" w:rsidRDefault="007F6AE9">
      <w:r>
        <w:t>Beim nachträglichen Kauf eines e-tickets, sowohl während der Fahrt als auch nach ihrem Abschluss, ist als Gültigkeitsdauer des Tickets das Datum und die Uhrzeit anzugeben, di</w:t>
      </w:r>
      <w:r>
        <w:t>e dem Zeitpunkt des Befahrens des mautpflichtigen Abschnitts der Autobahn entsprechen.</w:t>
      </w:r>
    </w:p>
    <w:p w14:paraId="2769D00D" w14:textId="77777777" w:rsidR="000B5A06" w:rsidRDefault="000B5A06"/>
    <w:p w14:paraId="215F5179" w14:textId="77777777" w:rsidR="000B5A06" w:rsidRDefault="007F6AE9">
      <w:pPr>
        <w:rPr>
          <w:b/>
        </w:rPr>
      </w:pPr>
      <w:r>
        <w:rPr>
          <w:b/>
        </w:rPr>
        <w:t>Andere Zahlungsmethoden der Fahrt</w:t>
      </w:r>
    </w:p>
    <w:p w14:paraId="60C5651F" w14:textId="258F6387" w:rsidR="000B5A06" w:rsidRDefault="007F6AE9">
      <w:r>
        <w:t xml:space="preserve">Benutzer leichter Fahrzeuge können Autobahnmautgebühren mit der App e-TOLL PL bezahlen (es ist eine andere App als e-TOLL PL TICKET). </w:t>
      </w:r>
      <w:r>
        <w:t xml:space="preserve">Die App e-TOLL PL wird sowohl von Benutzern von Lastkraftwagen als auch von Personenkraftwagen verwendet. Sie kann kostenlos im </w:t>
      </w:r>
      <w:hyperlink r:id="rId17" w:history="1">
        <w:r>
          <w:rPr>
            <w:rStyle w:val="Hipercze"/>
          </w:rPr>
          <w:t>Google Play</w:t>
        </w:r>
      </w:hyperlink>
      <w:r>
        <w:t xml:space="preserve"> und im </w:t>
      </w:r>
      <w:hyperlink r:id="rId18" w:history="1">
        <w:r>
          <w:rPr>
            <w:rStyle w:val="Hipercze"/>
          </w:rPr>
          <w:t>AppStore</w:t>
        </w:r>
      </w:hyperlink>
      <w:r>
        <w:t xml:space="preserve"> heruntergeladen werden. Um die App e-TOLL PL nutzen zu können, ist eine Registri</w:t>
      </w:r>
      <w:r>
        <w:t xml:space="preserve">erung im e-TOLL-System, auf </w:t>
      </w:r>
      <w:hyperlink r:id="rId19" w:history="1">
        <w:r>
          <w:rPr>
            <w:rStyle w:val="Hipercze"/>
          </w:rPr>
          <w:t>etoll.gov.pl</w:t>
        </w:r>
      </w:hyperlink>
      <w:r>
        <w:t>, notwendig. Die App übermittelt Geolokalisierungsdaten, die Zeit und Route der geplanten Fahrt müssen also nicht im</w:t>
      </w:r>
      <w:r>
        <w:t xml:space="preserve"> Voraus angegeben werden. Die Gebührenberechnung erfolgt über Geolokalisierungsdaten des Fahrzeugs, deswegen muss die App während der Fahrt ständig eingeschaltet sein. </w:t>
      </w:r>
    </w:p>
    <w:p w14:paraId="0FC5521F" w14:textId="77777777" w:rsidR="000B5A06" w:rsidRDefault="007F6AE9">
      <w:r>
        <w:t>Fahrer leichter Fahrzeuge können die Autobahnmaut auch über die in den Fahrzeugen verba</w:t>
      </w:r>
      <w:r>
        <w:t>uten OBU und ZSL-Bordgeräte zahlen, die für das e-TOLL-System zugelassen sind und die GPS-Daten des Fahrzeugs an dieses System übermitteln.</w:t>
      </w:r>
    </w:p>
    <w:p w14:paraId="1FEC2C68" w14:textId="77777777" w:rsidR="000B5A06" w:rsidRDefault="000B5A06"/>
    <w:p w14:paraId="42704DA6" w14:textId="77777777" w:rsidR="000B5A06" w:rsidRDefault="007F6AE9">
      <w:pPr>
        <w:rPr>
          <w:b/>
        </w:rPr>
      </w:pPr>
      <w:r>
        <w:rPr>
          <w:b/>
        </w:rPr>
        <w:t>Prüfung der Fahrzeugkategorie</w:t>
      </w:r>
    </w:p>
    <w:p w14:paraId="695FB829" w14:textId="6C60A6DC" w:rsidR="000B5A06" w:rsidRDefault="007F6AE9">
      <w:pPr>
        <w:rPr>
          <w:b/>
        </w:rPr>
      </w:pPr>
      <w:r>
        <w:t xml:space="preserve">Wenn ein Anhänger oder Wohnwagen an das Fahrzeug gekoppelt ist, versichern Sie sich, </w:t>
      </w:r>
      <w:r>
        <w:t>dass das Gesamtgewicht solcher Kombination 3,5 Tonnen nicht überschreitet. Dazu dient Prüfung der Position F3 im Fahrzeugschein. Wenn das Gewicht des Satzes 3,5 Tonnen übersteigt, ändert sich die Fahrzeugkategorie auf „schwer“ und es muss die elektronische</w:t>
      </w:r>
      <w:r>
        <w:t xml:space="preserve"> Maut im e-TOLL-System bezahlt werden. Informationen zur Registrierung bei e-TOLL und zur Zahlung der elektronischen Gebühr sind auf der Website </w:t>
      </w:r>
      <w:hyperlink r:id="rId20" w:history="1">
        <w:r>
          <w:rPr>
            <w:rStyle w:val="Hipercze"/>
          </w:rPr>
          <w:t>etoll.gov.p</w:t>
        </w:r>
        <w:r>
          <w:rPr>
            <w:rStyle w:val="Hipercze"/>
          </w:rPr>
          <w:t>l</w:t>
        </w:r>
      </w:hyperlink>
      <w:r>
        <w:t xml:space="preserve"> verfügbar. </w:t>
      </w:r>
    </w:p>
    <w:p w14:paraId="1828FB73" w14:textId="77777777" w:rsidR="000B5A06" w:rsidRDefault="000B5A06"/>
    <w:p w14:paraId="77433C99" w14:textId="77777777" w:rsidR="000B5A06" w:rsidRDefault="007F6AE9">
      <w:pPr>
        <w:rPr>
          <w:b/>
        </w:rPr>
      </w:pPr>
      <w:r>
        <w:rPr>
          <w:b/>
        </w:rPr>
        <w:t>Hotline für e-TOLL-Nutzer</w:t>
      </w:r>
    </w:p>
    <w:p w14:paraId="6978A0E8" w14:textId="77777777" w:rsidR="000B5A06" w:rsidRDefault="007F6AE9">
      <w:r>
        <w:t>Das telefonische e-TOLL-Kundendienstzentrum ist rund um die Uhr geöffnet. Berater beantworten Fragen zur Zahlung von Mautabschnitten auf Autobahnen in polnischer, englischer, deutscher und russischer Sprache. Kontak</w:t>
      </w:r>
      <w:r>
        <w:t>t mit der Hotline:</w:t>
      </w:r>
    </w:p>
    <w:p w14:paraId="53C1D0B4" w14:textId="77777777" w:rsidR="000B5A06" w:rsidRDefault="007F6AE9">
      <w:pPr>
        <w:pStyle w:val="Akapitzlist"/>
        <w:numPr>
          <w:ilvl w:val="0"/>
          <w:numId w:val="3"/>
        </w:numPr>
        <w:rPr>
          <w:rFonts w:ascii="Calibri" w:hAnsi="Calibri" w:cs="Calibri"/>
        </w:rPr>
      </w:pPr>
      <w:r>
        <w:rPr>
          <w:rFonts w:ascii="Calibri" w:hAnsi="Calibri" w:cs="Calibri"/>
        </w:rPr>
        <w:t>800 101 101 – kostenlose Nummer für Festnetzbenutzer in Polen,</w:t>
      </w:r>
    </w:p>
    <w:p w14:paraId="4D705CDC" w14:textId="77777777" w:rsidR="000B5A06" w:rsidRDefault="007F6AE9">
      <w:pPr>
        <w:pStyle w:val="Akapitzlist"/>
        <w:numPr>
          <w:ilvl w:val="0"/>
          <w:numId w:val="3"/>
        </w:numPr>
        <w:rPr>
          <w:rFonts w:ascii="Calibri" w:hAnsi="Calibri" w:cs="Calibri"/>
        </w:rPr>
      </w:pPr>
      <w:r>
        <w:rPr>
          <w:rFonts w:ascii="Calibri" w:hAnsi="Calibri" w:cs="Calibri"/>
        </w:rPr>
        <w:t>+48 22 521 10 10 – gebührenpflichtige Nummer für Mobiltelefonbenutzer und Benutzer aus dem Ausland – Verbindungsgebühr gemäß der Preisliste des Betreibers.</w:t>
      </w:r>
    </w:p>
    <w:p w14:paraId="6AA74B19" w14:textId="73728698" w:rsidR="000B5A06" w:rsidRDefault="007F6AE9">
      <w:r>
        <w:t xml:space="preserve">Fragen kann man auch über </w:t>
      </w:r>
      <w:hyperlink r:id="rId21" w:history="1">
        <w:r w:rsidRPr="007F6AE9">
          <w:rPr>
            <w:rStyle w:val="Hipercze"/>
          </w:rPr>
          <w:t>das elektronische Formular auf der Website etoll.gov.pl</w:t>
        </w:r>
      </w:hyperlink>
      <w:r>
        <w:t xml:space="preserve"> stellen. </w:t>
      </w:r>
      <w:bookmarkStart w:id="0" w:name="_GoBack"/>
      <w:bookmarkEnd w:id="0"/>
    </w:p>
    <w:sectPr w:rsidR="000B5A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1BC9" w14:textId="77777777" w:rsidR="000B5A06" w:rsidRDefault="007F6AE9">
      <w:r>
        <w:separator/>
      </w:r>
    </w:p>
  </w:endnote>
  <w:endnote w:type="continuationSeparator" w:id="0">
    <w:p w14:paraId="23B7EC14" w14:textId="77777777" w:rsidR="000B5A06" w:rsidRDefault="007F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A285" w14:textId="77777777" w:rsidR="000B5A06" w:rsidRDefault="007F6AE9">
      <w:r>
        <w:separator/>
      </w:r>
    </w:p>
  </w:footnote>
  <w:footnote w:type="continuationSeparator" w:id="0">
    <w:p w14:paraId="7A6CEF93" w14:textId="77777777" w:rsidR="000B5A06" w:rsidRDefault="007F6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A5A7C"/>
    <w:multiLevelType w:val="hybridMultilevel"/>
    <w:tmpl w:val="082848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A0F5AEC"/>
    <w:multiLevelType w:val="hybridMultilevel"/>
    <w:tmpl w:val="8AA2E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E335CAF"/>
    <w:multiLevelType w:val="hybridMultilevel"/>
    <w:tmpl w:val="D45EAA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AF"/>
    <w:rsid w:val="000B5A06"/>
    <w:rsid w:val="00635514"/>
    <w:rsid w:val="007F6AE9"/>
    <w:rsid w:val="00BE7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E693F"/>
  <w15:chartTrackingRefBased/>
  <w15:docId w15:val="{49A52837-886A-4A73-B3FA-4F8ECB43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DA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7DAF"/>
    <w:rPr>
      <w:color w:val="0563C1"/>
      <w:u w:val="single"/>
    </w:rPr>
  </w:style>
  <w:style w:type="paragraph" w:styleId="Akapitzlist">
    <w:name w:val="List Paragraph"/>
    <w:basedOn w:val="Normalny"/>
    <w:uiPriority w:val="34"/>
    <w:qFormat/>
    <w:rsid w:val="00BE7DAF"/>
    <w:pPr>
      <w:ind w:left="720"/>
      <w:contextualSpacing/>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oll.gov.pl/de/leichte/e-toll-pl-ticket/uber-die-e-toll-pl-ticket-anwendung/" TargetMode="External"/><Relationship Id="rId18" Type="http://schemas.openxmlformats.org/officeDocument/2006/relationships/hyperlink" Target="https://apps.apple.com/us/app/e-toll-pl/id1560652099?ign-itscg=30200&amp;ign-itsct=apps_box_badge" TargetMode="External"/><Relationship Id="rId3" Type="http://schemas.openxmlformats.org/officeDocument/2006/relationships/customXml" Target="../customXml/item3.xml"/><Relationship Id="rId21" Type="http://schemas.openxmlformats.org/officeDocument/2006/relationships/hyperlink" Target="https://www.etoll.gov.pl/de/leichte/kontakt/kontakt-formular/" TargetMode="External"/><Relationship Id="rId7" Type="http://schemas.openxmlformats.org/officeDocument/2006/relationships/settings" Target="settings.xml"/><Relationship Id="rId12" Type="http://schemas.openxmlformats.org/officeDocument/2006/relationships/hyperlink" Target="https://apps.apple.com/pl/app/e-toll-pl-bilet/id1594340584?l=pl" TargetMode="External"/><Relationship Id="rId17" Type="http://schemas.openxmlformats.org/officeDocument/2006/relationships/hyperlink" Target="https://play.google.com/store/apps/details?id=pl.gov.mf.etoll&amp;hl=pl&amp;gl=US&amp;pcampaignid=pcampaignidMKT-Other-global-all-co-prtnr-py-PartBadge-Mar2515-1" TargetMode="External"/><Relationship Id="rId2" Type="http://schemas.openxmlformats.org/officeDocument/2006/relationships/customXml" Target="../customXml/item2.xml"/><Relationship Id="rId16" Type="http://schemas.openxmlformats.org/officeDocument/2006/relationships/hyperlink" Target="https://www.etoll.gov.pl/de/leichte/partner-vertriebsnetz-fuer-e-tickets/lotos/" TargetMode="External"/><Relationship Id="rId20" Type="http://schemas.openxmlformats.org/officeDocument/2006/relationships/hyperlink" Target="https://www.etoll.gov.pl/de/schwere/anmeldung-im-e-toll-system/wie-kann-ich-mich-anmel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google.com/store/apps/details?id=pl.gov.mf.ebilet&amp;hl=pl&amp;gl=US" TargetMode="External"/><Relationship Id="rId5" Type="http://schemas.openxmlformats.org/officeDocument/2006/relationships/numbering" Target="numbering.xml"/><Relationship Id="rId15" Type="http://schemas.openxmlformats.org/officeDocument/2006/relationships/hyperlink" Target="https://www.orlen.pl/pl/dla-ciebie/stacje?kw=&amp;from=&amp;to=&amp;s=&amp;wp=&amp;dst=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oll.gov.pl/de/schwere/anmeldung-im-e-toll-system/wie-kann-ich-mich-anmel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oll.gov.pl/de/leichte/e-ticket/e-ticke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890D71D73E0B449DCACD09F8C15E9D" ma:contentTypeVersion="" ma:contentTypeDescription="Utwórz nowy dokument." ma:contentTypeScope="" ma:versionID="702cd8713bf0ba6651ce77c0321c2012">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14789-B444-4623-A89C-AFBF49B63769}">
  <ds:schemaRefs>
    <ds:schemaRef ds:uri="http://schemas.microsoft.com/sharepoint/v3/contenttype/forms"/>
  </ds:schemaRefs>
</ds:datastoreItem>
</file>

<file path=customXml/itemProps2.xml><?xml version="1.0" encoding="utf-8"?>
<ds:datastoreItem xmlns:ds="http://schemas.openxmlformats.org/officeDocument/2006/customXml" ds:itemID="{0FF0C820-D6D4-44AA-B52E-E7848F15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843C76-CB07-4F9D-BE39-046737BFC1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37CEE41-0EFB-41B7-8C74-A5003713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1081</Words>
  <Characters>6490</Characters>
  <Application>Microsoft Office Word</Application>
  <DocSecurity>0</DocSecurity>
  <Lines>54</Lines>
  <Paragraphs>15</Paragraphs>
  <ScaleCrop>false</ScaleCrop>
  <Company>Ministerstwo Finansów</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Falzmann Karolina</dc:creator>
  <cp:keywords/>
  <dc:description/>
  <cp:lastModifiedBy>Połeć Jarosław</cp:lastModifiedBy>
  <cp:revision>3</cp:revision>
  <dcterms:created xsi:type="dcterms:W3CDTF">2022-06-29T13:29:00Z</dcterms:created>
  <dcterms:modified xsi:type="dcterms:W3CDTF">2022-07-01T10:54:00Z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0x01010069890D71D73E0B449DCACD09F8C15E9D</vt:lpwstr>
  </property>
  <property fmtid="{D5CDD505-2E9C-101B-9397-08002B2CF9AE}" pid="3" name="MFCATEGORY">
    <vt:lpwstr>InformacjePrzeznaczoneWylacznieDoUzytkuWewnetrznego</vt:lpwstr>
  </property>
  <property fmtid="{D5CDD505-2E9C-101B-9397-08002B2CF9AE}" pid="4" name="MFClassifiedBy">
    <vt:lpwstr>MF\HPAX;Falzmann Karolina</vt:lpwstr>
  </property>
  <property fmtid="{D5CDD505-2E9C-101B-9397-08002B2CF9AE}" pid="5" name="MFClassificationDate">
    <vt:lpwstr>2022-06-29T15:32:21.9593290+02:00</vt:lpwstr>
  </property>
  <property fmtid="{D5CDD505-2E9C-101B-9397-08002B2CF9AE}" pid="6" name="MFClassifiedBySID">
    <vt:lpwstr>MF\S-1-5-21-1525952054-1005573771-2909822258-477438</vt:lpwstr>
  </property>
  <property fmtid="{D5CDD505-2E9C-101B-9397-08002B2CF9AE}" pid="7" name="MFGRNItemId">
    <vt:lpwstr>GRN-13ce718b-9f60-4365-aa7c-8dfcde96e3eb</vt:lpwstr>
  </property>
  <property fmtid="{D5CDD505-2E9C-101B-9397-08002B2CF9AE}" pid="8" name="MFHash">
    <vt:lpwstr>jotEuVNnVKe3vr1eNV9VGaanp60y28rohFvto2f9VXE=</vt:lpwstr>
  </property>
  <property fmtid="{D5CDD505-2E9C-101B-9397-08002B2CF9AE}" pid="9" name="DLPManualFileClassification">
    <vt:lpwstr>{5fdfc941-3fcf-4a5b-87be-4848800d39d0}</vt:lpwstr>
  </property>
  <property fmtid="{D5CDD505-2E9C-101B-9397-08002B2CF9AE}" pid="10" name="MFRefresh">
    <vt:lpwstr>False</vt:lpwstr>
  </property>
</Properties>
</file>